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1" w:rsidRPr="00A61F2D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61F2D">
        <w:rPr>
          <w:b/>
          <w:bCs/>
          <w:color w:val="auto"/>
          <w:sz w:val="28"/>
          <w:szCs w:val="28"/>
          <w:lang w:val="kk-KZ"/>
        </w:rPr>
        <w:t>Ә</w:t>
      </w:r>
      <w:r w:rsidRPr="00A61F2D">
        <w:rPr>
          <w:b/>
          <w:bCs/>
          <w:color w:val="auto"/>
          <w:sz w:val="28"/>
          <w:szCs w:val="28"/>
        </w:rPr>
        <w:t>л-</w:t>
      </w:r>
      <w:proofErr w:type="spellStart"/>
      <w:r w:rsidRPr="00A61F2D">
        <w:rPr>
          <w:b/>
          <w:bCs/>
          <w:color w:val="auto"/>
          <w:sz w:val="28"/>
          <w:szCs w:val="28"/>
        </w:rPr>
        <w:t>Фараби</w:t>
      </w:r>
      <w:proofErr w:type="spellEnd"/>
      <w:r w:rsidRPr="00A61F2D">
        <w:rPr>
          <w:b/>
          <w:bCs/>
          <w:color w:val="auto"/>
          <w:sz w:val="28"/>
          <w:szCs w:val="28"/>
        </w:rPr>
        <w:t xml:space="preserve"> </w:t>
      </w:r>
      <w:r w:rsidRPr="00A61F2D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A61F2D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61F2D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A61F2D">
        <w:rPr>
          <w:b/>
          <w:bCs/>
          <w:color w:val="auto"/>
          <w:sz w:val="28"/>
          <w:szCs w:val="28"/>
        </w:rPr>
        <w:t>иологи</w:t>
      </w:r>
      <w:proofErr w:type="spellEnd"/>
      <w:r w:rsidRPr="00A61F2D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61F2D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A61F2D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A61F2D">
        <w:rPr>
          <w:b/>
          <w:bCs/>
          <w:color w:val="auto"/>
          <w:sz w:val="28"/>
          <w:szCs w:val="28"/>
        </w:rPr>
        <w:t>акультет</w:t>
      </w:r>
      <w:proofErr w:type="spellEnd"/>
      <w:r w:rsidRPr="00A61F2D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A61F2D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A61F2D">
        <w:rPr>
          <w:b/>
          <w:bCs/>
          <w:color w:val="auto"/>
          <w:sz w:val="28"/>
          <w:szCs w:val="28"/>
        </w:rPr>
        <w:t>Биоалуант</w:t>
      </w:r>
      <w:proofErr w:type="spellEnd"/>
      <w:r w:rsidRPr="00A61F2D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61F2D">
        <w:rPr>
          <w:b/>
          <w:bCs/>
          <w:color w:val="auto"/>
          <w:sz w:val="28"/>
          <w:szCs w:val="28"/>
        </w:rPr>
        <w:t>афедра</w:t>
      </w:r>
      <w:proofErr w:type="spellEnd"/>
      <w:r w:rsidRPr="00A61F2D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A61F2D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721C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721C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21C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21C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21C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D26F53" w:rsidRPr="00D26F53" w:rsidRDefault="00D26F53" w:rsidP="00D26F5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D26F53">
        <w:rPr>
          <w:rFonts w:ascii="Times New Roman" w:hAnsi="Times New Roman"/>
          <w:b w:val="0"/>
          <w:sz w:val="28"/>
          <w:szCs w:val="28"/>
          <w:lang w:val="kk-KZ"/>
        </w:rPr>
        <w:t>APG</w:t>
      </w:r>
      <w:r w:rsidRPr="00D26F53">
        <w:rPr>
          <w:rFonts w:ascii="Times New Roman" w:hAnsi="Times New Roman"/>
          <w:b w:val="0"/>
          <w:sz w:val="28"/>
          <w:szCs w:val="28"/>
        </w:rPr>
        <w:t xml:space="preserve"> 7202</w:t>
      </w:r>
      <w:r w:rsidR="00A61F2D" w:rsidRPr="00D26F53">
        <w:rPr>
          <w:rFonts w:ascii="Times New Roman" w:hAnsi="Times New Roman"/>
          <w:b w:val="0"/>
          <w:caps/>
          <w:sz w:val="28"/>
          <w:szCs w:val="28"/>
          <w:lang w:val="kk-KZ"/>
        </w:rPr>
        <w:t xml:space="preserve">- </w:t>
      </w:r>
      <w:r w:rsidRPr="00D26F53">
        <w:rPr>
          <w:rFonts w:ascii="Times New Roman" w:hAnsi="Times New Roman"/>
          <w:b w:val="0"/>
          <w:sz w:val="28"/>
          <w:szCs w:val="28"/>
          <w:lang w:val="kk-KZ"/>
        </w:rPr>
        <w:t>Геоботаниканың өзекті мәселелері</w:t>
      </w:r>
    </w:p>
    <w:p w:rsidR="00A61F2D" w:rsidRPr="00D26F53" w:rsidRDefault="00A61F2D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x-none"/>
        </w:rPr>
      </w:pPr>
    </w:p>
    <w:p w:rsidR="00DA5E20" w:rsidRPr="00721C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Default="00D26F53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F53">
        <w:rPr>
          <w:rFonts w:ascii="Times New Roman" w:hAnsi="Times New Roman" w:cs="Times New Roman"/>
          <w:b/>
          <w:sz w:val="28"/>
          <w:szCs w:val="28"/>
          <w:lang w:val="kk-KZ"/>
        </w:rPr>
        <w:t>8D05108 -Геоботаника</w:t>
      </w:r>
      <w:r w:rsidRPr="001C4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1F2D" w:rsidRPr="001C4BA4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</w:t>
      </w:r>
    </w:p>
    <w:p w:rsidR="00A61F2D" w:rsidRPr="007F495B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D26F53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7F495B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Кредит саны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1,7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>
        <w:rPr>
          <w:rFonts w:ascii="Times New Roman" w:hAnsi="Times New Roman" w:cs="Times New Roman"/>
          <w:b/>
          <w:bCs/>
          <w:sz w:val="28"/>
          <w:szCs w:val="28"/>
          <w:lang w:val="kk-KZ"/>
        </w:rPr>
        <w:t>3,3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элективті</w:t>
      </w:r>
    </w:p>
    <w:p w:rsidR="00A61F2D" w:rsidRPr="007F495B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7F495B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7F495B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7F495B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1C4BA4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21C1F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21C1F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721C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721C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721C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721C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21C1F" w:rsidRDefault="00D26F53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A5E20" w:rsidRPr="00721C1F">
        <w:rPr>
          <w:rFonts w:ascii="Times New Roman" w:hAnsi="Times New Roman" w:cs="Times New Roman"/>
          <w:b/>
          <w:sz w:val="28"/>
          <w:szCs w:val="28"/>
          <w:lang w:val="kk-KZ"/>
        </w:rPr>
        <w:t>лматы –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A5E20" w:rsidRPr="00721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721C1F" w:rsidRDefault="00D26F53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F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8D05108</w:t>
      </w:r>
      <w:r w:rsidR="00A61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–</w:t>
      </w:r>
      <w:r w:rsidR="00A61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Геобоатника </w:t>
      </w:r>
      <w:r w:rsidR="00B56181"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721C1F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21C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21C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21C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21C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721C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721C1F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721C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721C1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721C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21C1F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721C1F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721C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21C1F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721C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21C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721C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676048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67604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6760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676048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676048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676048">
        <w:rPr>
          <w:sz w:val="28"/>
          <w:szCs w:val="28"/>
          <w:lang w:val="kk-KZ"/>
        </w:rPr>
        <w:t>жазбаша</w:t>
      </w:r>
      <w:r w:rsidR="0024143F" w:rsidRPr="00676048">
        <w:rPr>
          <w:sz w:val="28"/>
          <w:szCs w:val="28"/>
          <w:lang w:val="kk-KZ"/>
        </w:rPr>
        <w:t>,</w:t>
      </w:r>
      <w:r w:rsidRPr="00676048">
        <w:rPr>
          <w:sz w:val="28"/>
          <w:szCs w:val="28"/>
          <w:lang w:val="kk-KZ"/>
        </w:rPr>
        <w:t xml:space="preserve"> </w:t>
      </w:r>
      <w:r w:rsidR="0024143F" w:rsidRPr="00676048">
        <w:rPr>
          <w:bCs/>
          <w:sz w:val="28"/>
          <w:szCs w:val="28"/>
          <w:lang w:val="kk-KZ"/>
        </w:rPr>
        <w:t>система Univer (</w:t>
      </w:r>
      <w:r w:rsidR="00A61F2D" w:rsidRPr="00676048">
        <w:rPr>
          <w:bCs/>
          <w:sz w:val="28"/>
          <w:szCs w:val="28"/>
          <w:lang w:val="kk-KZ"/>
        </w:rPr>
        <w:t>оффлайн</w:t>
      </w:r>
      <w:r w:rsidR="0024143F" w:rsidRPr="00676048">
        <w:rPr>
          <w:bCs/>
          <w:sz w:val="28"/>
          <w:szCs w:val="28"/>
          <w:lang w:val="kk-KZ"/>
        </w:rPr>
        <w:t>)</w:t>
      </w:r>
      <w:r w:rsidR="00A61F2D" w:rsidRPr="00676048">
        <w:rPr>
          <w:bCs/>
          <w:sz w:val="28"/>
          <w:szCs w:val="28"/>
          <w:lang w:val="kk-KZ"/>
        </w:rPr>
        <w:t xml:space="preserve">, </w:t>
      </w:r>
      <w:r w:rsidRPr="00676048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676048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676048">
        <w:rPr>
          <w:b/>
          <w:bCs/>
          <w:sz w:val="28"/>
          <w:szCs w:val="28"/>
          <w:lang w:val="kk-KZ"/>
        </w:rPr>
        <w:t>Тапсырма түрі</w:t>
      </w:r>
      <w:r w:rsidRPr="00676048">
        <w:rPr>
          <w:sz w:val="28"/>
          <w:szCs w:val="28"/>
          <w:lang w:val="kk-KZ"/>
        </w:rPr>
        <w:t xml:space="preserve"> – емтихан </w:t>
      </w:r>
      <w:r w:rsidR="008B2B1D" w:rsidRPr="00676048">
        <w:rPr>
          <w:sz w:val="28"/>
          <w:szCs w:val="28"/>
          <w:lang w:val="kk-KZ"/>
        </w:rPr>
        <w:t>тапсырмасы</w:t>
      </w:r>
      <w:r w:rsidRPr="00676048">
        <w:rPr>
          <w:sz w:val="28"/>
          <w:szCs w:val="28"/>
          <w:lang w:val="kk-KZ"/>
        </w:rPr>
        <w:t xml:space="preserve"> жазылған билеттер.</w:t>
      </w:r>
    </w:p>
    <w:p w:rsidR="00BC4973" w:rsidRPr="00676048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676048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676048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676048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676048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676048">
        <w:rPr>
          <w:rFonts w:ascii="Times New Roman" w:hAnsi="Times New Roman"/>
          <w:sz w:val="28"/>
          <w:szCs w:val="28"/>
          <w:lang w:val="kk-KZ"/>
        </w:rPr>
        <w:t>,2</w:t>
      </w:r>
      <w:r w:rsidRPr="0067604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676048">
        <w:rPr>
          <w:rFonts w:ascii="Times New Roman" w:hAnsi="Times New Roman"/>
          <w:sz w:val="28"/>
          <w:szCs w:val="28"/>
          <w:lang w:val="kk-KZ"/>
        </w:rPr>
        <w:t>тапсырма</w:t>
      </w:r>
      <w:r w:rsidRPr="00676048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676048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67604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676048">
        <w:rPr>
          <w:rFonts w:ascii="Times New Roman" w:hAnsi="Times New Roman"/>
          <w:sz w:val="28"/>
          <w:szCs w:val="28"/>
          <w:lang w:val="kk-KZ"/>
        </w:rPr>
        <w:t>3</w:t>
      </w:r>
      <w:r w:rsidRPr="0067604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676048">
        <w:rPr>
          <w:rFonts w:ascii="Times New Roman" w:hAnsi="Times New Roman"/>
          <w:sz w:val="28"/>
          <w:szCs w:val="28"/>
          <w:lang w:val="kk-KZ"/>
        </w:rPr>
        <w:t>тапсырма</w:t>
      </w:r>
      <w:r w:rsidRPr="00676048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676048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676048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676048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676048">
        <w:rPr>
          <w:rFonts w:ascii="Times New Roman" w:hAnsi="Times New Roman"/>
          <w:sz w:val="28"/>
          <w:szCs w:val="28"/>
          <w:lang w:val="kk-KZ"/>
        </w:rPr>
        <w:t>тапсырма</w:t>
      </w:r>
      <w:r w:rsidRPr="00676048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676048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676048">
        <w:rPr>
          <w:rFonts w:ascii="Times New Roman" w:hAnsi="Times New Roman"/>
          <w:sz w:val="28"/>
          <w:szCs w:val="28"/>
          <w:lang w:val="kk-KZ"/>
        </w:rPr>
        <w:t>0</w:t>
      </w:r>
      <w:r w:rsidRPr="00676048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676048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676048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676048">
        <w:rPr>
          <w:rFonts w:ascii="Times New Roman" w:hAnsi="Times New Roman"/>
          <w:sz w:val="28"/>
          <w:szCs w:val="28"/>
          <w:lang w:val="kk-KZ"/>
        </w:rPr>
        <w:t>3</w:t>
      </w:r>
      <w:r w:rsidRPr="00676048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676048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676048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676048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676048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676048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676048">
        <w:rPr>
          <w:sz w:val="28"/>
          <w:szCs w:val="28"/>
          <w:u w:val="single"/>
          <w:lang w:val="kk-KZ"/>
        </w:rPr>
        <w:t>Емтиханды өткізу талаптары</w:t>
      </w:r>
      <w:r w:rsidRPr="00676048">
        <w:rPr>
          <w:sz w:val="28"/>
          <w:szCs w:val="28"/>
          <w:u w:val="single"/>
        </w:rPr>
        <w:t xml:space="preserve"> </w:t>
      </w:r>
      <w:r w:rsidRPr="00676048">
        <w:rPr>
          <w:sz w:val="28"/>
          <w:szCs w:val="28"/>
          <w:u w:val="single"/>
          <w:lang w:val="kk-KZ"/>
        </w:rPr>
        <w:t>мен шарттары:</w:t>
      </w:r>
    </w:p>
    <w:p w:rsidR="00BE288F" w:rsidRPr="00676048" w:rsidRDefault="00D26F53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676048">
        <w:rPr>
          <w:sz w:val="28"/>
          <w:szCs w:val="28"/>
          <w:lang w:val="kk-KZ"/>
        </w:rPr>
        <w:t>Докторанттар</w:t>
      </w:r>
      <w:r w:rsidR="00BE288F" w:rsidRPr="00676048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676048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676048">
        <w:rPr>
          <w:sz w:val="28"/>
          <w:szCs w:val="28"/>
          <w:lang w:val="kk-KZ"/>
        </w:rPr>
        <w:t>(</w:t>
      </w:r>
      <w:r w:rsidRPr="00676048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676048">
        <w:rPr>
          <w:sz w:val="28"/>
          <w:szCs w:val="28"/>
          <w:lang w:val="kk-KZ"/>
        </w:rPr>
        <w:t>).</w:t>
      </w:r>
    </w:p>
    <w:p w:rsidR="00BE288F" w:rsidRPr="00676048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676048">
        <w:rPr>
          <w:bCs/>
          <w:sz w:val="28"/>
          <w:szCs w:val="28"/>
          <w:lang w:val="kk-KZ"/>
        </w:rPr>
        <w:t xml:space="preserve">Егер </w:t>
      </w:r>
      <w:r w:rsidR="00D26F53" w:rsidRPr="00676048">
        <w:rPr>
          <w:bCs/>
          <w:sz w:val="28"/>
          <w:szCs w:val="28"/>
          <w:lang w:val="kk-KZ"/>
        </w:rPr>
        <w:t>докторант</w:t>
      </w:r>
      <w:r w:rsidRPr="00676048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676048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676048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0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676048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676048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676048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676048">
        <w:rPr>
          <w:b/>
          <w:color w:val="000000"/>
          <w:sz w:val="28"/>
          <w:szCs w:val="28"/>
          <w:lang w:val="kk-KZ"/>
        </w:rPr>
        <w:t xml:space="preserve">Блок 1 </w:t>
      </w:r>
      <w:r w:rsidR="00D26F53" w:rsidRPr="00676048">
        <w:rPr>
          <w:b/>
          <w:color w:val="000000"/>
          <w:sz w:val="28"/>
          <w:szCs w:val="28"/>
          <w:lang w:val="kk-KZ"/>
        </w:rPr>
        <w:t>Геоботаниканың өзекті мәселелерінен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b/>
          <w:sz w:val="28"/>
          <w:szCs w:val="28"/>
          <w:lang w:val="kk-KZ"/>
        </w:rPr>
        <w:t>теориялық негіздері</w:t>
      </w:r>
    </w:p>
    <w:p w:rsidR="00D26F53" w:rsidRPr="00676048" w:rsidRDefault="00D26F53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676048">
        <w:rPr>
          <w:sz w:val="28"/>
          <w:szCs w:val="28"/>
          <w:lang w:val="kk-KZ"/>
        </w:rPr>
        <w:t>Фитоценоздардың структурасы.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Фитоценоздардың тәуліктік, маусымдық және әртүрлі жылдардағы өзгергіштігі</w:t>
      </w:r>
      <w:r w:rsidRPr="00676048">
        <w:rPr>
          <w:sz w:val="28"/>
          <w:szCs w:val="28"/>
          <w:lang w:val="kk-KZ"/>
        </w:rPr>
        <w:t xml:space="preserve">. </w:t>
      </w:r>
      <w:r w:rsidRPr="00676048">
        <w:rPr>
          <w:sz w:val="28"/>
          <w:szCs w:val="28"/>
          <w:lang w:val="kk-KZ"/>
        </w:rPr>
        <w:t>Ценопопуляцияның саны, жастық құрамы, проекциялық жабыны.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Фитоценоздардың фунционалдық структурасының элементтері (ценоячейка, синузия, консорция).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Өсімдіктердің даму кезеңдері (вегетациялық фазалары) және фитоценоздардың маусымдық ырғақтылығы. Аспектердің алмасуы.Фитоценоздардың функционалдық құрылымының элементтерін талдау</w:t>
      </w:r>
      <w:r w:rsidRPr="00676048">
        <w:rPr>
          <w:sz w:val="28"/>
          <w:szCs w:val="28"/>
          <w:lang w:val="kk-KZ"/>
        </w:rPr>
        <w:t xml:space="preserve">. </w:t>
      </w:r>
      <w:r w:rsidRPr="00676048">
        <w:rPr>
          <w:sz w:val="28"/>
          <w:szCs w:val="28"/>
          <w:lang w:val="kk-KZ"/>
        </w:rPr>
        <w:t>Фитоценоздардың динамикасы. Фитоценоздың эволюциясы, сукцессия, катаклизмдер.</w:t>
      </w:r>
      <w:r w:rsidRPr="00676048">
        <w:rPr>
          <w:b/>
          <w:color w:val="000000"/>
          <w:sz w:val="28"/>
          <w:szCs w:val="28"/>
          <w:lang w:val="kk-KZ"/>
        </w:rPr>
        <w:t xml:space="preserve"> </w:t>
      </w:r>
    </w:p>
    <w:p w:rsidR="00A61F2D" w:rsidRPr="00676048" w:rsidRDefault="00A61F2D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676048">
        <w:rPr>
          <w:b/>
          <w:color w:val="000000"/>
          <w:sz w:val="28"/>
          <w:szCs w:val="28"/>
          <w:lang w:val="kk-KZ"/>
        </w:rPr>
        <w:t xml:space="preserve">Блок 2 </w:t>
      </w:r>
      <w:r w:rsidR="00D26F53" w:rsidRPr="00676048">
        <w:rPr>
          <w:b/>
          <w:color w:val="000000"/>
          <w:sz w:val="28"/>
          <w:szCs w:val="28"/>
          <w:lang w:val="kk-KZ"/>
        </w:rPr>
        <w:t>Геоботаниканың өзекті мәселелері</w:t>
      </w:r>
      <w:r w:rsidR="00D26F53" w:rsidRPr="00676048">
        <w:rPr>
          <w:sz w:val="28"/>
          <w:szCs w:val="28"/>
          <w:lang w:val="kk-KZ"/>
        </w:rPr>
        <w:t xml:space="preserve">нен </w:t>
      </w:r>
      <w:r w:rsidRPr="00676048">
        <w:rPr>
          <w:b/>
          <w:sz w:val="28"/>
          <w:szCs w:val="28"/>
          <w:lang w:val="kk-KZ"/>
        </w:rPr>
        <w:t>теориялық негіздері</w:t>
      </w:r>
    </w:p>
    <w:p w:rsidR="00A61F2D" w:rsidRPr="00676048" w:rsidRDefault="00D26F53" w:rsidP="004F24A9">
      <w:pPr>
        <w:pStyle w:val="11"/>
        <w:jc w:val="both"/>
        <w:rPr>
          <w:sz w:val="28"/>
          <w:szCs w:val="28"/>
          <w:lang w:val="kk-KZ"/>
        </w:rPr>
      </w:pPr>
      <w:r w:rsidRPr="00676048">
        <w:rPr>
          <w:sz w:val="28"/>
          <w:szCs w:val="28"/>
          <w:lang w:val="kk-KZ"/>
        </w:rPr>
        <w:t>Фитоценоздардың эволюциясы. Флорогенез және фитоценогенез.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Фитоценоздардың өнімділігі. Биологиялық өнім. Жалпы бірінші өнім, таза бірінші өнім және гетеротроптар пайдаланатын өнім.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Өсімдіктер және фитоценоздар географиясы. Өсімдіктер ареалының мәні.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Фитоценоздар флорасының географиялық элементтері.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Фитоценоздың қоршаған ортаға әсері.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Фитоценоздар классификациясы және ординациясы.</w:t>
      </w:r>
      <w:r w:rsidR="00676048" w:rsidRPr="00676048">
        <w:rPr>
          <w:sz w:val="28"/>
          <w:szCs w:val="28"/>
          <w:lang w:val="kk-KZ"/>
        </w:rPr>
        <w:t xml:space="preserve"> </w:t>
      </w:r>
      <w:r w:rsidR="00676048" w:rsidRPr="00676048">
        <w:rPr>
          <w:sz w:val="28"/>
          <w:szCs w:val="28"/>
          <w:lang w:val="kk-KZ"/>
        </w:rPr>
        <w:t>Өсімдіктер жабынын картаға түсіру.</w:t>
      </w:r>
    </w:p>
    <w:p w:rsidR="00BE288F" w:rsidRPr="00676048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676048">
        <w:rPr>
          <w:b/>
          <w:color w:val="000000"/>
          <w:sz w:val="28"/>
          <w:szCs w:val="28"/>
          <w:lang w:val="kk-KZ"/>
        </w:rPr>
        <w:t>Блок</w:t>
      </w:r>
      <w:r w:rsidR="00A61F2D" w:rsidRPr="00676048">
        <w:rPr>
          <w:b/>
          <w:color w:val="000000"/>
          <w:sz w:val="28"/>
          <w:szCs w:val="28"/>
          <w:lang w:val="kk-KZ"/>
        </w:rPr>
        <w:t xml:space="preserve"> 2</w:t>
      </w:r>
      <w:r w:rsidRPr="00676048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676048" w:rsidRPr="00676048" w:rsidRDefault="00676048" w:rsidP="00676048">
      <w:pPr>
        <w:pStyle w:val="11"/>
        <w:jc w:val="both"/>
        <w:rPr>
          <w:sz w:val="28"/>
          <w:szCs w:val="28"/>
          <w:lang w:val="kk-KZ"/>
        </w:rPr>
      </w:pPr>
      <w:r w:rsidRPr="00676048">
        <w:rPr>
          <w:sz w:val="28"/>
          <w:szCs w:val="28"/>
          <w:lang w:val="kk-KZ"/>
        </w:rPr>
        <w:t>Фитоценоздардың қалыптасуы, ондағы өсімдіктердің бір-бірімен және қоршаған ортамен қарым-қатынасы.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Түрдің экологиялық және фитоценотикалық оптимумы.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Мозайкалық, синузиялық және консорциялық ұғымдарға талдау</w:t>
      </w:r>
      <w:r w:rsidRPr="00676048">
        <w:rPr>
          <w:sz w:val="28"/>
          <w:szCs w:val="28"/>
          <w:lang w:val="kk-KZ"/>
        </w:rPr>
        <w:t xml:space="preserve">. </w:t>
      </w:r>
      <w:r w:rsidRPr="00676048">
        <w:rPr>
          <w:sz w:val="28"/>
          <w:szCs w:val="28"/>
          <w:lang w:val="kk-KZ"/>
        </w:rPr>
        <w:t>Әртүрлі тіршілік формаларының фитоценоздағы рөлі.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Эндоэкогенез, сингенез, гологенез терминдерін талдау және қолану жүйесі</w:t>
      </w:r>
      <w:r w:rsidRPr="00676048">
        <w:rPr>
          <w:sz w:val="28"/>
          <w:szCs w:val="28"/>
          <w:lang w:val="kk-KZ"/>
        </w:rPr>
        <w:t xml:space="preserve">. </w:t>
      </w:r>
      <w:r w:rsidRPr="00676048">
        <w:rPr>
          <w:sz w:val="28"/>
          <w:szCs w:val="28"/>
          <w:lang w:val="kk-KZ"/>
        </w:rPr>
        <w:t>Жер шарындағы негізгі экожүйелердің өнімдері және биомассасы.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lastRenderedPageBreak/>
        <w:t>Фитоценоздардың топыраққа, ауадағы көмірқышқыл газына, басқа да газдарға және жер бедеріне әсері.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Түтіндердің, газдардың және басқа да ауадағы зиянды қоспалардың өсімдіктерге әсері.</w:t>
      </w:r>
      <w:r w:rsidRPr="00676048">
        <w:rPr>
          <w:sz w:val="28"/>
          <w:szCs w:val="28"/>
          <w:lang w:val="kk-KZ"/>
        </w:rPr>
        <w:t xml:space="preserve"> </w:t>
      </w:r>
      <w:r w:rsidRPr="00676048">
        <w:rPr>
          <w:sz w:val="28"/>
          <w:szCs w:val="28"/>
          <w:lang w:val="kk-KZ"/>
        </w:rPr>
        <w:t>Қазақстанда қазіргі кезде табиғи ресурстарды пайдалануға байланысты өсімдікт</w:t>
      </w:r>
      <w:r w:rsidRPr="00676048">
        <w:rPr>
          <w:sz w:val="28"/>
          <w:szCs w:val="28"/>
          <w:lang w:val="kk-KZ"/>
        </w:rPr>
        <w:t>ер жабынының трансформациялануын талдау</w:t>
      </w:r>
    </w:p>
    <w:bookmarkEnd w:id="0"/>
    <w:p w:rsidR="00676048" w:rsidRPr="00106E53" w:rsidRDefault="00676048" w:rsidP="00676048">
      <w:pPr>
        <w:pStyle w:val="11"/>
        <w:jc w:val="both"/>
        <w:rPr>
          <w:lang w:val="kk-KZ"/>
        </w:rPr>
      </w:pPr>
    </w:p>
    <w:p w:rsidR="00676048" w:rsidRPr="00106E53" w:rsidRDefault="00676048" w:rsidP="00676048">
      <w:pPr>
        <w:pStyle w:val="11"/>
        <w:jc w:val="both"/>
        <w:rPr>
          <w:lang w:val="kk-KZ"/>
        </w:rPr>
      </w:pPr>
      <w:r w:rsidRPr="002A130C">
        <w:rPr>
          <w:lang w:val="kk-KZ"/>
        </w:rPr>
        <w:t>Геоботаниканың қазіргі мәселелері.</w:t>
      </w:r>
    </w:p>
    <w:p w:rsidR="00A84F76" w:rsidRPr="00721C1F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721C1F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FB406D" w:rsidRPr="00721C1F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21C1F">
        <w:rPr>
          <w:rFonts w:ascii="Times New Roman" w:eastAsia="Times New Roman" w:hAnsi="Times New Roman"/>
          <w:sz w:val="28"/>
          <w:szCs w:val="28"/>
          <w:lang w:val="kk-KZ"/>
        </w:rPr>
        <w:t>Әметов Ә.Ә. Ботаника. Алматы: Дәуір, 2005-512 бет.</w:t>
      </w:r>
    </w:p>
    <w:p w:rsidR="00FB406D" w:rsidRPr="00721C1F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21C1F">
        <w:rPr>
          <w:rFonts w:ascii="Times New Roman" w:eastAsia="Times New Roman" w:hAnsi="Times New Roman"/>
          <w:sz w:val="28"/>
          <w:szCs w:val="28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721C1F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Оқулық,  </w:t>
      </w:r>
      <w:r w:rsidRPr="00721C1F">
        <w:rPr>
          <w:rFonts w:ascii="Times New Roman" w:eastAsia="Times New Roman" w:hAnsi="Times New Roman"/>
          <w:sz w:val="28"/>
          <w:szCs w:val="28"/>
          <w:lang w:val="kk-KZ"/>
        </w:rPr>
        <w:t>Алматы, 2001. 280 бет.</w:t>
      </w:r>
    </w:p>
    <w:p w:rsidR="00FB406D" w:rsidRPr="00721C1F" w:rsidRDefault="00FB406D" w:rsidP="00FB406D">
      <w:pPr>
        <w:pStyle w:val="a3"/>
        <w:numPr>
          <w:ilvl w:val="0"/>
          <w:numId w:val="4"/>
        </w:numPr>
        <w:ind w:left="452" w:hanging="283"/>
        <w:rPr>
          <w:rFonts w:ascii="Times New Roman" w:eastAsia="Times New Roman" w:hAnsi="Times New Roman"/>
          <w:sz w:val="28"/>
          <w:szCs w:val="28"/>
          <w:lang w:val="kk-KZ"/>
        </w:rPr>
      </w:pPr>
      <w:proofErr w:type="spellStart"/>
      <w:r w:rsidRPr="00721C1F">
        <w:rPr>
          <w:rFonts w:ascii="Times New Roman" w:eastAsia="Times New Roman" w:hAnsi="Times New Roman"/>
          <w:sz w:val="28"/>
          <w:szCs w:val="28"/>
        </w:rPr>
        <w:t>Лотова</w:t>
      </w:r>
      <w:proofErr w:type="spellEnd"/>
      <w:r w:rsidRPr="00721C1F">
        <w:rPr>
          <w:rFonts w:ascii="Times New Roman" w:eastAsia="Times New Roman" w:hAnsi="Times New Roman"/>
          <w:sz w:val="28"/>
          <w:szCs w:val="28"/>
        </w:rPr>
        <w:t xml:space="preserve"> Л. И. Морфология и анатомия высших растений М., 2000. 528 бет</w:t>
      </w:r>
      <w:r w:rsidRPr="00721C1F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FB406D" w:rsidRPr="00721C1F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21C1F">
        <w:rPr>
          <w:rFonts w:ascii="Times New Roman" w:eastAsia="Times New Roman" w:hAnsi="Times New Roman"/>
          <w:sz w:val="28"/>
          <w:szCs w:val="28"/>
          <w:lang w:val="kk-KZ"/>
        </w:rPr>
        <w:t>Грин Н., Стаут У., Тейлор Д. Биология: В 3-х т. Т.1 -368 с.; Т.2.-325 с.; Т.З. -376 с. М.,1990.</w:t>
      </w:r>
    </w:p>
    <w:p w:rsidR="00FB406D" w:rsidRPr="00721C1F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21C1F">
        <w:rPr>
          <w:rFonts w:ascii="Times New Roman" w:hAnsi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721C1F">
        <w:rPr>
          <w:rFonts w:ascii="Times New Roman" w:hAnsi="Times New Roman"/>
          <w:i/>
          <w:sz w:val="28"/>
          <w:szCs w:val="28"/>
          <w:lang w:val="kk-KZ"/>
        </w:rPr>
        <w:t>Учебное пособие</w:t>
      </w:r>
      <w:r w:rsidRPr="00721C1F">
        <w:rPr>
          <w:rFonts w:ascii="Times New Roman" w:hAnsi="Times New Roman"/>
          <w:sz w:val="28"/>
          <w:szCs w:val="28"/>
          <w:lang w:val="kk-KZ"/>
        </w:rPr>
        <w:t>. Алматы.; Қазақ университеті, 2015. – 78 с</w:t>
      </w:r>
    </w:p>
    <w:p w:rsidR="00FB406D" w:rsidRPr="00721C1F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21C1F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B406D" w:rsidRPr="00721C1F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21C1F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FB406D" w:rsidRPr="00721C1F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21C1F">
        <w:rPr>
          <w:rFonts w:ascii="Times New Roman" w:hAnsi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14AA5" w:rsidRPr="00721C1F" w:rsidRDefault="00FB406D" w:rsidP="00810BB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21C1F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E288F" w:rsidRPr="00721C1F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21C1F">
        <w:rPr>
          <w:rFonts w:ascii="Times New Roman" w:hAnsi="Times New Roman"/>
          <w:sz w:val="28"/>
          <w:szCs w:val="28"/>
          <w:lang w:val="kk-KZ"/>
        </w:rPr>
        <w:t>Интернет көзі:</w:t>
      </w:r>
    </w:p>
    <w:p w:rsidR="00BE288F" w:rsidRPr="00721C1F" w:rsidRDefault="00676048" w:rsidP="00721C1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  <w:hyperlink r:id="rId5" w:history="1">
        <w:r w:rsidR="00BE288F" w:rsidRPr="00721C1F">
          <w:rPr>
            <w:rStyle w:val="a8"/>
            <w:rFonts w:ascii="Times New Roman" w:hAnsi="Times New Roman"/>
            <w:color w:val="0560A6"/>
            <w:sz w:val="28"/>
            <w:szCs w:val="28"/>
            <w:shd w:val="clear" w:color="auto" w:fill="FFFFFF"/>
            <w:lang w:val="kk-KZ"/>
          </w:rPr>
          <w:t>http://elibrary.kaznu.kz/ru</w:t>
        </w:r>
      </w:hyperlink>
    </w:p>
    <w:p w:rsidR="00BE288F" w:rsidRPr="00721C1F" w:rsidRDefault="00BE288F" w:rsidP="00721C1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21C1F">
        <w:rPr>
          <w:rFonts w:ascii="Times New Roman" w:hAnsi="Times New Roman"/>
          <w:color w:val="000000"/>
          <w:sz w:val="28"/>
          <w:szCs w:val="28"/>
          <w:lang w:val="kk-KZ"/>
        </w:rPr>
        <w:t xml:space="preserve">http://www.protein.bio.msu.ru/biokhimiya/index.htm </w:t>
      </w:r>
    </w:p>
    <w:p w:rsidR="00BE288F" w:rsidRPr="00721C1F" w:rsidRDefault="00BE288F" w:rsidP="00721C1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21C1F">
        <w:rPr>
          <w:rFonts w:ascii="Times New Roman" w:hAnsi="Times New Roman"/>
          <w:color w:val="000000"/>
          <w:sz w:val="28"/>
          <w:szCs w:val="28"/>
          <w:lang w:val="kk-KZ"/>
        </w:rPr>
        <w:t>http://molbiol.ru/protocol</w:t>
      </w:r>
    </w:p>
    <w:p w:rsidR="00BE288F" w:rsidRPr="00721C1F" w:rsidRDefault="00676048" w:rsidP="00721C1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hyperlink r:id="rId6" w:history="1">
        <w:r w:rsidR="00BE288F" w:rsidRPr="00721C1F">
          <w:rPr>
            <w:rStyle w:val="a8"/>
            <w:rFonts w:ascii="Times New Roman" w:eastAsiaTheme="minorHAnsi" w:hAnsi="Times New Roman"/>
            <w:sz w:val="28"/>
            <w:szCs w:val="28"/>
            <w:lang w:val="kk-KZ"/>
          </w:rPr>
          <w:t>http://www.protocol-online.org</w:t>
        </w:r>
      </w:hyperlink>
    </w:p>
    <w:p w:rsidR="00BE288F" w:rsidRPr="00721C1F" w:rsidRDefault="00BE288F" w:rsidP="00721C1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21C1F">
        <w:rPr>
          <w:rFonts w:ascii="Times New Roman" w:hAnsi="Times New Roman"/>
          <w:color w:val="000000"/>
          <w:sz w:val="28"/>
          <w:szCs w:val="28"/>
          <w:lang w:val="kk-KZ"/>
        </w:rPr>
        <w:t xml:space="preserve">www.chem.qmul.ac.uk/iubmb  </w:t>
      </w:r>
    </w:p>
    <w:p w:rsidR="00BE288F" w:rsidRPr="004F24A9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45DF"/>
    <w:rsid w:val="0024143F"/>
    <w:rsid w:val="004F24A9"/>
    <w:rsid w:val="00676048"/>
    <w:rsid w:val="00721C1F"/>
    <w:rsid w:val="00775A18"/>
    <w:rsid w:val="008B2B1D"/>
    <w:rsid w:val="00924FFE"/>
    <w:rsid w:val="00A61F2D"/>
    <w:rsid w:val="00A84F76"/>
    <w:rsid w:val="00B56181"/>
    <w:rsid w:val="00B71A24"/>
    <w:rsid w:val="00BC4973"/>
    <w:rsid w:val="00BE288F"/>
    <w:rsid w:val="00CE79BB"/>
    <w:rsid w:val="00D26F53"/>
    <w:rsid w:val="00D3434A"/>
    <w:rsid w:val="00DA5E20"/>
    <w:rsid w:val="00E14AA5"/>
    <w:rsid w:val="00EA395C"/>
    <w:rsid w:val="00EF16CA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tocol-online.org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3</cp:revision>
  <dcterms:created xsi:type="dcterms:W3CDTF">2022-09-30T02:59:00Z</dcterms:created>
  <dcterms:modified xsi:type="dcterms:W3CDTF">2022-09-30T04:24:00Z</dcterms:modified>
</cp:coreProperties>
</file>